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1701"/>
        <w:gridCol w:w="2551"/>
        <w:gridCol w:w="2552"/>
        <w:gridCol w:w="2552"/>
      </w:tblGrid>
      <w:tr w:rsidR="0088538C" w:rsidRPr="0088538C" w14:paraId="167202A2" w14:textId="77777777" w:rsidTr="00CF09CB">
        <w:trPr>
          <w:trHeight w:val="56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7C7E7"/>
          </w:tcPr>
          <w:p w14:paraId="46E04646" w14:textId="77777777" w:rsidR="0088538C" w:rsidRPr="00160A36" w:rsidRDefault="00F63855" w:rsidP="00160A36">
            <w:pPr>
              <w:jc w:val="center"/>
              <w:rPr>
                <w:b/>
              </w:rPr>
            </w:pPr>
            <w:r w:rsidRPr="00160A36">
              <w:rPr>
                <w:b/>
              </w:rPr>
              <w:t>Date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7C7E7"/>
          </w:tcPr>
          <w:p w14:paraId="24F4C68B" w14:textId="77777777" w:rsidR="0088538C" w:rsidRPr="00160A36" w:rsidRDefault="0088538C" w:rsidP="00160A36">
            <w:pPr>
              <w:jc w:val="center"/>
              <w:rPr>
                <w:b/>
              </w:rPr>
            </w:pPr>
            <w:r w:rsidRPr="00160A36">
              <w:rPr>
                <w:b/>
              </w:rPr>
              <w:t>Project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7C7E7"/>
          </w:tcPr>
          <w:p w14:paraId="5D71978A" w14:textId="77777777" w:rsidR="0088538C" w:rsidRPr="00160A36" w:rsidRDefault="0088538C" w:rsidP="00160A36">
            <w:pPr>
              <w:jc w:val="center"/>
              <w:rPr>
                <w:b/>
              </w:rPr>
            </w:pPr>
            <w:r w:rsidRPr="00160A36">
              <w:rPr>
                <w:b/>
              </w:rPr>
              <w:t>Type of involvement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7C7E7"/>
          </w:tcPr>
          <w:p w14:paraId="69CF6930" w14:textId="1C608781" w:rsidR="0088538C" w:rsidRPr="00160A36" w:rsidRDefault="0088538C" w:rsidP="00160A36">
            <w:pPr>
              <w:jc w:val="center"/>
              <w:rPr>
                <w:b/>
              </w:rPr>
            </w:pPr>
            <w:r w:rsidRPr="00160A36">
              <w:rPr>
                <w:b/>
              </w:rPr>
              <w:t>Who took part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7C7E7"/>
          </w:tcPr>
          <w:p w14:paraId="55035165" w14:textId="77777777" w:rsidR="0088538C" w:rsidRPr="00160A36" w:rsidRDefault="0088538C" w:rsidP="00160A36">
            <w:pPr>
              <w:jc w:val="center"/>
              <w:rPr>
                <w:b/>
              </w:rPr>
            </w:pPr>
            <w:r w:rsidRPr="00160A36">
              <w:rPr>
                <w:b/>
              </w:rPr>
              <w:t>Outcome*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7C7E7"/>
          </w:tcPr>
          <w:p w14:paraId="7B566C4D" w14:textId="77777777" w:rsidR="0088538C" w:rsidRPr="00160A36" w:rsidRDefault="0088538C" w:rsidP="00160A36">
            <w:pPr>
              <w:jc w:val="center"/>
              <w:rPr>
                <w:b/>
              </w:rPr>
            </w:pPr>
            <w:r w:rsidRPr="00160A36">
              <w:rPr>
                <w:b/>
              </w:rPr>
              <w:t>Impact**</w:t>
            </w:r>
          </w:p>
          <w:p w14:paraId="3D85B34B" w14:textId="77777777" w:rsidR="00260A52" w:rsidRPr="00160A36" w:rsidRDefault="00260A52" w:rsidP="00160A3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7C7E7"/>
          </w:tcPr>
          <w:p w14:paraId="4D3C1EAF" w14:textId="77777777" w:rsidR="0088538C" w:rsidRPr="00160A36" w:rsidRDefault="0088538C" w:rsidP="00160A36">
            <w:pPr>
              <w:jc w:val="center"/>
              <w:rPr>
                <w:b/>
              </w:rPr>
            </w:pPr>
            <w:r w:rsidRPr="00160A36">
              <w:rPr>
                <w:b/>
              </w:rPr>
              <w:t>Reflections/learning</w:t>
            </w:r>
          </w:p>
        </w:tc>
      </w:tr>
      <w:tr w:rsidR="0088538C" w:rsidRPr="0088538C" w14:paraId="7D3F19A0" w14:textId="77777777" w:rsidTr="00CF09CB">
        <w:trPr>
          <w:trHeight w:val="1401"/>
        </w:trPr>
        <w:tc>
          <w:tcPr>
            <w:tcW w:w="846" w:type="dxa"/>
            <w:shd w:val="clear" w:color="auto" w:fill="DEEAF6" w:themeFill="accent1" w:themeFillTint="33"/>
          </w:tcPr>
          <w:p w14:paraId="2EDBB946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3E5F83A7" w14:textId="77777777" w:rsidR="0088538C" w:rsidRPr="0088538C" w:rsidRDefault="0088538C" w:rsidP="00F0053C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714A739C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50420E9F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1137D9C8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26AA9657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7956426C" w14:textId="77777777" w:rsidR="0088538C" w:rsidRPr="0088538C" w:rsidRDefault="0088538C" w:rsidP="0088538C">
            <w:pPr>
              <w:rPr>
                <w:i/>
              </w:rPr>
            </w:pPr>
          </w:p>
        </w:tc>
      </w:tr>
      <w:tr w:rsidR="00F63855" w:rsidRPr="0088538C" w14:paraId="2493EF95" w14:textId="77777777" w:rsidTr="00CF09CB">
        <w:trPr>
          <w:trHeight w:val="1401"/>
        </w:trPr>
        <w:tc>
          <w:tcPr>
            <w:tcW w:w="846" w:type="dxa"/>
            <w:shd w:val="clear" w:color="auto" w:fill="DEEAF6" w:themeFill="accent1" w:themeFillTint="33"/>
          </w:tcPr>
          <w:p w14:paraId="78C6FAA5" w14:textId="77777777" w:rsidR="00F63855" w:rsidRPr="0088538C" w:rsidRDefault="00F63855" w:rsidP="0088538C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048A7EF6" w14:textId="77777777" w:rsidR="00F63855" w:rsidRPr="0088538C" w:rsidRDefault="00F63855" w:rsidP="00F0053C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50354FF3" w14:textId="77777777" w:rsidR="00F63855" w:rsidRPr="0088538C" w:rsidRDefault="00F63855" w:rsidP="0088538C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2848FA0A" w14:textId="77777777" w:rsidR="00F63855" w:rsidRPr="0088538C" w:rsidRDefault="00F63855" w:rsidP="0088538C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12AD2688" w14:textId="77777777" w:rsidR="00F63855" w:rsidRPr="0088538C" w:rsidRDefault="00F63855" w:rsidP="0088538C">
            <w:pPr>
              <w:rPr>
                <w:i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17ABDB2B" w14:textId="77777777" w:rsidR="00F63855" w:rsidRPr="0088538C" w:rsidRDefault="00F63855" w:rsidP="0088538C">
            <w:pPr>
              <w:rPr>
                <w:i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3703B718" w14:textId="77777777" w:rsidR="00F63855" w:rsidRPr="0088538C" w:rsidRDefault="00F63855" w:rsidP="0088538C">
            <w:pPr>
              <w:rPr>
                <w:i/>
              </w:rPr>
            </w:pPr>
          </w:p>
        </w:tc>
      </w:tr>
      <w:tr w:rsidR="0088538C" w:rsidRPr="0088538C" w14:paraId="42F43779" w14:textId="77777777" w:rsidTr="00CF09CB">
        <w:trPr>
          <w:trHeight w:val="1483"/>
        </w:trPr>
        <w:tc>
          <w:tcPr>
            <w:tcW w:w="846" w:type="dxa"/>
            <w:shd w:val="clear" w:color="auto" w:fill="DEEAF6" w:themeFill="accent1" w:themeFillTint="33"/>
          </w:tcPr>
          <w:p w14:paraId="5A5AF521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6E7AD032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78920CDD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1604807C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45C1D4D0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380DF925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0B1BC228" w14:textId="77777777" w:rsidR="0088538C" w:rsidRPr="0088538C" w:rsidRDefault="0088538C" w:rsidP="0088538C">
            <w:pPr>
              <w:rPr>
                <w:i/>
              </w:rPr>
            </w:pPr>
          </w:p>
        </w:tc>
      </w:tr>
      <w:tr w:rsidR="0088538C" w:rsidRPr="0088538C" w14:paraId="2F94501F" w14:textId="77777777" w:rsidTr="00CF09CB">
        <w:trPr>
          <w:trHeight w:val="1401"/>
        </w:trPr>
        <w:tc>
          <w:tcPr>
            <w:tcW w:w="846" w:type="dxa"/>
            <w:shd w:val="clear" w:color="auto" w:fill="DEEAF6" w:themeFill="accent1" w:themeFillTint="33"/>
          </w:tcPr>
          <w:p w14:paraId="2E00E69D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739BDDB6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3D9596AA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2EC1C1DD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5A370769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0C2435F8" w14:textId="77777777" w:rsidR="0088538C" w:rsidRPr="0088538C" w:rsidRDefault="0088538C" w:rsidP="0088538C">
            <w:pPr>
              <w:rPr>
                <w:i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64371101" w14:textId="77777777" w:rsidR="0088538C" w:rsidRPr="0088538C" w:rsidRDefault="0088538C" w:rsidP="0088538C">
            <w:pPr>
              <w:rPr>
                <w:i/>
              </w:rPr>
            </w:pPr>
          </w:p>
        </w:tc>
      </w:tr>
    </w:tbl>
    <w:p w14:paraId="67D2794B" w14:textId="43D94B4F" w:rsidR="0088538C" w:rsidRPr="00F63855" w:rsidRDefault="003F2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Involvement</w:t>
      </w:r>
      <w:r w:rsidR="00F63855" w:rsidRPr="00F63855">
        <w:rPr>
          <w:b/>
          <w:sz w:val="28"/>
          <w:szCs w:val="28"/>
        </w:rPr>
        <w:t xml:space="preserve"> Log</w:t>
      </w:r>
    </w:p>
    <w:p w14:paraId="62983CBA" w14:textId="77777777" w:rsidR="00CF09CB" w:rsidRDefault="00B1121B" w:rsidP="00CF09CB">
      <w:pPr>
        <w:spacing w:after="0"/>
      </w:pPr>
      <w:r>
        <w:t xml:space="preserve"> </w:t>
      </w:r>
    </w:p>
    <w:p w14:paraId="10842FC1" w14:textId="06A236FA" w:rsidR="0088538C" w:rsidRDefault="00B1121B" w:rsidP="00B40E3A">
      <w:pPr>
        <w:spacing w:after="120"/>
      </w:pPr>
      <w:r>
        <w:t>*O</w:t>
      </w:r>
      <w:r w:rsidR="00CF09CB">
        <w:t>utcome</w:t>
      </w:r>
      <w:r w:rsidR="0088538C">
        <w:t>: Immediate</w:t>
      </w:r>
      <w:r w:rsidR="0057460C">
        <w:t>,</w:t>
      </w:r>
      <w:r w:rsidR="0088538C">
        <w:t xml:space="preserve"> demonstrable change</w:t>
      </w:r>
    </w:p>
    <w:p w14:paraId="3A28BC1B" w14:textId="17DD2BB4" w:rsidR="0088538C" w:rsidRDefault="0088538C">
      <w:r>
        <w:t>**Impact: Sustained change, can be intended/unintended, positive/negative</w:t>
      </w:r>
    </w:p>
    <w:p w14:paraId="47C52C1A" w14:textId="77777777" w:rsidR="003F2D42" w:rsidRDefault="003F2D42">
      <w:r>
        <w:br w:type="page"/>
      </w:r>
    </w:p>
    <w:p w14:paraId="31D218F0" w14:textId="24EBB950" w:rsidR="00F077D8" w:rsidRDefault="000463B7" w:rsidP="00F077D8">
      <w:pPr>
        <w:spacing w:line="276" w:lineRule="auto"/>
        <w:rPr>
          <w:sz w:val="24"/>
          <w:szCs w:val="24"/>
        </w:rPr>
      </w:pPr>
      <w:r w:rsidRPr="00F077D8">
        <w:rPr>
          <w:sz w:val="24"/>
          <w:szCs w:val="24"/>
        </w:rPr>
        <w:lastRenderedPageBreak/>
        <w:t xml:space="preserve">The </w:t>
      </w:r>
      <w:r w:rsidR="00160A36">
        <w:rPr>
          <w:sz w:val="24"/>
          <w:szCs w:val="24"/>
        </w:rPr>
        <w:t>public involvement</w:t>
      </w:r>
      <w:r w:rsidRPr="00F077D8">
        <w:rPr>
          <w:sz w:val="24"/>
          <w:szCs w:val="24"/>
        </w:rPr>
        <w:t xml:space="preserve"> l</w:t>
      </w:r>
      <w:r w:rsidR="006E7669" w:rsidRPr="00F077D8">
        <w:rPr>
          <w:sz w:val="24"/>
          <w:szCs w:val="24"/>
        </w:rPr>
        <w:t>og</w:t>
      </w:r>
      <w:r w:rsidR="006F421D" w:rsidRPr="00F077D8">
        <w:rPr>
          <w:sz w:val="24"/>
          <w:szCs w:val="24"/>
        </w:rPr>
        <w:t xml:space="preserve"> </w:t>
      </w:r>
      <w:r w:rsidR="0057460C">
        <w:rPr>
          <w:sz w:val="24"/>
          <w:szCs w:val="24"/>
        </w:rPr>
        <w:t>can</w:t>
      </w:r>
      <w:r w:rsidRPr="00F077D8">
        <w:rPr>
          <w:sz w:val="24"/>
          <w:szCs w:val="24"/>
        </w:rPr>
        <w:t xml:space="preserve"> be used throughout</w:t>
      </w:r>
      <w:r w:rsidR="00F0053C" w:rsidRPr="00F077D8">
        <w:rPr>
          <w:sz w:val="24"/>
          <w:szCs w:val="24"/>
        </w:rPr>
        <w:t xml:space="preserve"> </w:t>
      </w:r>
      <w:r w:rsidRPr="00F077D8">
        <w:rPr>
          <w:sz w:val="24"/>
          <w:szCs w:val="24"/>
        </w:rPr>
        <w:t>your research</w:t>
      </w:r>
      <w:r w:rsidR="006F421D" w:rsidRPr="00F077D8">
        <w:rPr>
          <w:sz w:val="24"/>
          <w:szCs w:val="24"/>
        </w:rPr>
        <w:t xml:space="preserve"> as part of a </w:t>
      </w:r>
      <w:r w:rsidR="0057460C">
        <w:rPr>
          <w:sz w:val="24"/>
          <w:szCs w:val="24"/>
        </w:rPr>
        <w:t xml:space="preserve">documentation and </w:t>
      </w:r>
      <w:r w:rsidR="006F421D" w:rsidRPr="00F077D8">
        <w:rPr>
          <w:sz w:val="24"/>
          <w:szCs w:val="24"/>
        </w:rPr>
        <w:t>learning process</w:t>
      </w:r>
      <w:r w:rsidRPr="00F077D8">
        <w:rPr>
          <w:sz w:val="24"/>
          <w:szCs w:val="24"/>
        </w:rPr>
        <w:t xml:space="preserve">. It </w:t>
      </w:r>
      <w:r w:rsidR="0057460C">
        <w:rPr>
          <w:sz w:val="24"/>
          <w:szCs w:val="24"/>
        </w:rPr>
        <w:t>can</w:t>
      </w:r>
      <w:r w:rsidRPr="00F077D8">
        <w:rPr>
          <w:sz w:val="24"/>
          <w:szCs w:val="24"/>
        </w:rPr>
        <w:t xml:space="preserve"> be </w:t>
      </w:r>
      <w:r w:rsidR="001A4705">
        <w:rPr>
          <w:sz w:val="24"/>
          <w:szCs w:val="24"/>
        </w:rPr>
        <w:t>updated regularly</w:t>
      </w:r>
      <w:r w:rsidRPr="00F077D8">
        <w:rPr>
          <w:sz w:val="24"/>
          <w:szCs w:val="24"/>
        </w:rPr>
        <w:t xml:space="preserve"> </w:t>
      </w:r>
      <w:r w:rsidR="001A4705" w:rsidRPr="00F077D8">
        <w:rPr>
          <w:sz w:val="24"/>
          <w:szCs w:val="24"/>
        </w:rPr>
        <w:t>for</w:t>
      </w:r>
      <w:r w:rsidRPr="00F077D8">
        <w:rPr>
          <w:sz w:val="24"/>
          <w:szCs w:val="24"/>
        </w:rPr>
        <w:t xml:space="preserve"> you to record your activit</w:t>
      </w:r>
      <w:r w:rsidR="001A4705">
        <w:rPr>
          <w:sz w:val="24"/>
          <w:szCs w:val="24"/>
        </w:rPr>
        <w:t>ies</w:t>
      </w:r>
      <w:r w:rsidR="0057460C">
        <w:rPr>
          <w:sz w:val="24"/>
          <w:szCs w:val="24"/>
        </w:rPr>
        <w:t xml:space="preserve"> and</w:t>
      </w:r>
      <w:r w:rsidR="000B452C">
        <w:rPr>
          <w:sz w:val="24"/>
          <w:szCs w:val="24"/>
        </w:rPr>
        <w:t xml:space="preserve"> </w:t>
      </w:r>
      <w:r w:rsidR="006E7669" w:rsidRPr="00F077D8">
        <w:rPr>
          <w:sz w:val="24"/>
          <w:szCs w:val="24"/>
        </w:rPr>
        <w:t xml:space="preserve">address </w:t>
      </w:r>
      <w:r w:rsidR="00F077D8">
        <w:rPr>
          <w:sz w:val="24"/>
          <w:szCs w:val="24"/>
        </w:rPr>
        <w:t>any issues arising/difficulties</w:t>
      </w:r>
      <w:r w:rsidR="0057460C">
        <w:rPr>
          <w:sz w:val="24"/>
          <w:szCs w:val="24"/>
        </w:rPr>
        <w:t xml:space="preserve"> noted</w:t>
      </w:r>
      <w:r w:rsidR="00243D11">
        <w:rPr>
          <w:sz w:val="24"/>
          <w:szCs w:val="24"/>
        </w:rPr>
        <w:t>,</w:t>
      </w:r>
      <w:r w:rsidR="006F421D" w:rsidRPr="00F077D8">
        <w:rPr>
          <w:sz w:val="24"/>
          <w:szCs w:val="24"/>
        </w:rPr>
        <w:t xml:space="preserve"> mak</w:t>
      </w:r>
      <w:r w:rsidR="0057460C">
        <w:rPr>
          <w:sz w:val="24"/>
          <w:szCs w:val="24"/>
        </w:rPr>
        <w:t>ing</w:t>
      </w:r>
      <w:r w:rsidR="006F421D" w:rsidRPr="00F077D8">
        <w:rPr>
          <w:sz w:val="24"/>
          <w:szCs w:val="24"/>
        </w:rPr>
        <w:t xml:space="preserve"> </w:t>
      </w:r>
      <w:r w:rsidRPr="00F077D8">
        <w:rPr>
          <w:sz w:val="24"/>
          <w:szCs w:val="24"/>
        </w:rPr>
        <w:t xml:space="preserve">changes </w:t>
      </w:r>
      <w:r w:rsidR="006F421D" w:rsidRPr="00F077D8">
        <w:rPr>
          <w:sz w:val="24"/>
          <w:szCs w:val="24"/>
        </w:rPr>
        <w:t xml:space="preserve">where </w:t>
      </w:r>
      <w:r w:rsidR="00F0053C" w:rsidRPr="00F077D8">
        <w:rPr>
          <w:sz w:val="24"/>
          <w:szCs w:val="24"/>
        </w:rPr>
        <w:t>required</w:t>
      </w:r>
      <w:r w:rsidRPr="00F077D8">
        <w:rPr>
          <w:sz w:val="24"/>
          <w:szCs w:val="24"/>
        </w:rPr>
        <w:t>.</w:t>
      </w:r>
    </w:p>
    <w:p w14:paraId="7239C88B" w14:textId="0C419356" w:rsidR="000463B7" w:rsidRPr="00F077D8" w:rsidRDefault="000463B7" w:rsidP="00F077D8">
      <w:pPr>
        <w:spacing w:line="276" w:lineRule="auto"/>
        <w:rPr>
          <w:sz w:val="24"/>
          <w:szCs w:val="24"/>
        </w:rPr>
      </w:pPr>
      <w:r w:rsidRPr="00F077D8">
        <w:rPr>
          <w:sz w:val="24"/>
          <w:szCs w:val="24"/>
        </w:rPr>
        <w:t>Re</w:t>
      </w:r>
      <w:r w:rsidR="00F077D8">
        <w:rPr>
          <w:sz w:val="24"/>
          <w:szCs w:val="24"/>
        </w:rPr>
        <w:t>cording and re</w:t>
      </w:r>
      <w:r w:rsidRPr="00F077D8">
        <w:rPr>
          <w:sz w:val="24"/>
          <w:szCs w:val="24"/>
        </w:rPr>
        <w:t xml:space="preserve">flecting on your </w:t>
      </w:r>
      <w:r w:rsidR="00F077D8">
        <w:rPr>
          <w:sz w:val="24"/>
          <w:szCs w:val="24"/>
        </w:rPr>
        <w:t>activities</w:t>
      </w:r>
      <w:r w:rsidRPr="00F077D8">
        <w:rPr>
          <w:sz w:val="24"/>
          <w:szCs w:val="24"/>
        </w:rPr>
        <w:t xml:space="preserve"> </w:t>
      </w:r>
      <w:r w:rsidR="0057460C">
        <w:rPr>
          <w:sz w:val="24"/>
          <w:szCs w:val="24"/>
        </w:rPr>
        <w:t>can</w:t>
      </w:r>
      <w:r w:rsidRPr="00F077D8">
        <w:rPr>
          <w:sz w:val="24"/>
          <w:szCs w:val="24"/>
        </w:rPr>
        <w:t xml:space="preserve"> </w:t>
      </w:r>
      <w:r w:rsidR="006F421D" w:rsidRPr="00F077D8">
        <w:rPr>
          <w:sz w:val="24"/>
          <w:szCs w:val="24"/>
        </w:rPr>
        <w:t>be the first step</w:t>
      </w:r>
      <w:r w:rsidRPr="00F077D8">
        <w:rPr>
          <w:sz w:val="24"/>
          <w:szCs w:val="24"/>
        </w:rPr>
        <w:t xml:space="preserve"> in evaluating your </w:t>
      </w:r>
      <w:r w:rsidR="00F077D8">
        <w:rPr>
          <w:sz w:val="24"/>
          <w:szCs w:val="24"/>
        </w:rPr>
        <w:t xml:space="preserve">public involvement </w:t>
      </w:r>
      <w:r w:rsidRPr="00F077D8">
        <w:rPr>
          <w:sz w:val="24"/>
          <w:szCs w:val="24"/>
        </w:rPr>
        <w:t xml:space="preserve">work and </w:t>
      </w:r>
      <w:r w:rsidR="006F421D" w:rsidRPr="00F077D8">
        <w:rPr>
          <w:sz w:val="24"/>
          <w:szCs w:val="24"/>
        </w:rPr>
        <w:t>will help you identify areas</w:t>
      </w:r>
      <w:r w:rsidRPr="00F077D8">
        <w:rPr>
          <w:sz w:val="24"/>
          <w:szCs w:val="24"/>
        </w:rPr>
        <w:t xml:space="preserve"> where impact can be </w:t>
      </w:r>
      <w:r w:rsidR="006F421D" w:rsidRPr="00F077D8">
        <w:rPr>
          <w:sz w:val="24"/>
          <w:szCs w:val="24"/>
        </w:rPr>
        <w:t>noted</w:t>
      </w:r>
      <w:r w:rsidR="0057460C">
        <w:rPr>
          <w:sz w:val="24"/>
          <w:szCs w:val="24"/>
        </w:rPr>
        <w:t>, and also the potential to broaden impact on any particular project or in future work</w:t>
      </w:r>
      <w:r w:rsidRPr="00F077D8">
        <w:rPr>
          <w:sz w:val="24"/>
          <w:szCs w:val="24"/>
        </w:rPr>
        <w:t xml:space="preserve">. It is important to </w:t>
      </w:r>
      <w:r w:rsidR="006F421D" w:rsidRPr="00F077D8">
        <w:rPr>
          <w:sz w:val="24"/>
          <w:szCs w:val="24"/>
        </w:rPr>
        <w:t>remember</w:t>
      </w:r>
      <w:r w:rsidRPr="00F077D8">
        <w:rPr>
          <w:sz w:val="24"/>
          <w:szCs w:val="24"/>
        </w:rPr>
        <w:t xml:space="preserve"> that you will need to revisit the log </w:t>
      </w:r>
      <w:r w:rsidR="00F0053C" w:rsidRPr="00F077D8">
        <w:rPr>
          <w:sz w:val="24"/>
          <w:szCs w:val="24"/>
        </w:rPr>
        <w:t xml:space="preserve">at different time points </w:t>
      </w:r>
      <w:r w:rsidRPr="00F077D8">
        <w:rPr>
          <w:sz w:val="24"/>
          <w:szCs w:val="24"/>
        </w:rPr>
        <w:t xml:space="preserve">after </w:t>
      </w:r>
      <w:r w:rsidR="0057460C">
        <w:rPr>
          <w:sz w:val="24"/>
          <w:szCs w:val="24"/>
        </w:rPr>
        <w:t>any</w:t>
      </w:r>
      <w:r w:rsidRPr="00F077D8">
        <w:rPr>
          <w:sz w:val="24"/>
          <w:szCs w:val="24"/>
        </w:rPr>
        <w:t xml:space="preserve"> involvement activity</w:t>
      </w:r>
      <w:r w:rsidR="006F421D" w:rsidRPr="00F077D8">
        <w:rPr>
          <w:sz w:val="24"/>
          <w:szCs w:val="24"/>
        </w:rPr>
        <w:t>,</w:t>
      </w:r>
      <w:r w:rsidRPr="00F077D8">
        <w:rPr>
          <w:sz w:val="24"/>
          <w:szCs w:val="24"/>
        </w:rPr>
        <w:t xml:space="preserve"> in order to fully reflect on outcomes and impacts. </w:t>
      </w:r>
    </w:p>
    <w:p w14:paraId="2DCF7A4D" w14:textId="5B46B50C" w:rsidR="006F421D" w:rsidRPr="00F077D8" w:rsidRDefault="006F421D" w:rsidP="00F077D8">
      <w:pPr>
        <w:spacing w:line="276" w:lineRule="auto"/>
        <w:rPr>
          <w:sz w:val="24"/>
          <w:szCs w:val="24"/>
        </w:rPr>
      </w:pPr>
      <w:r w:rsidRPr="00F077D8">
        <w:rPr>
          <w:sz w:val="24"/>
          <w:szCs w:val="24"/>
        </w:rPr>
        <w:t>The log categori</w:t>
      </w:r>
      <w:r w:rsidR="00162206" w:rsidRPr="00F077D8">
        <w:rPr>
          <w:sz w:val="24"/>
          <w:szCs w:val="24"/>
        </w:rPr>
        <w:t>es can be further understood as:</w:t>
      </w:r>
    </w:p>
    <w:p w14:paraId="0B93B4EB" w14:textId="3A1AD01B" w:rsidR="003F2D42" w:rsidRPr="00F077D8" w:rsidRDefault="003F2D42" w:rsidP="00F077D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077D8">
        <w:rPr>
          <w:b/>
          <w:sz w:val="24"/>
          <w:szCs w:val="24"/>
        </w:rPr>
        <w:t>Date:</w:t>
      </w:r>
      <w:r w:rsidR="00F0053C" w:rsidRPr="00F077D8">
        <w:rPr>
          <w:sz w:val="24"/>
          <w:szCs w:val="24"/>
        </w:rPr>
        <w:t xml:space="preserve"> When the activity took place</w:t>
      </w:r>
      <w:r w:rsidR="0057460C">
        <w:rPr>
          <w:sz w:val="24"/>
          <w:szCs w:val="24"/>
        </w:rPr>
        <w:t xml:space="preserve"> </w:t>
      </w:r>
    </w:p>
    <w:p w14:paraId="3C903FC9" w14:textId="77777777" w:rsidR="003F2D42" w:rsidRPr="00F077D8" w:rsidRDefault="003F2D42" w:rsidP="00F077D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077D8">
        <w:rPr>
          <w:b/>
          <w:sz w:val="24"/>
          <w:szCs w:val="24"/>
        </w:rPr>
        <w:t>Project:</w:t>
      </w:r>
      <w:r w:rsidRPr="00F077D8">
        <w:rPr>
          <w:sz w:val="24"/>
          <w:szCs w:val="24"/>
        </w:rPr>
        <w:t xml:space="preserve"> Project in which involvement is taking place</w:t>
      </w:r>
    </w:p>
    <w:p w14:paraId="04EBE681" w14:textId="77777777" w:rsidR="003F2D42" w:rsidRPr="00F077D8" w:rsidRDefault="003F2D42" w:rsidP="00F077D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077D8">
        <w:rPr>
          <w:b/>
          <w:sz w:val="24"/>
          <w:szCs w:val="24"/>
        </w:rPr>
        <w:t>Type of involvement</w:t>
      </w:r>
      <w:r w:rsidR="00F0053C" w:rsidRPr="00F077D8">
        <w:rPr>
          <w:sz w:val="24"/>
          <w:szCs w:val="24"/>
        </w:rPr>
        <w:t>: C</w:t>
      </w:r>
      <w:r w:rsidR="006F421D" w:rsidRPr="00F077D8">
        <w:rPr>
          <w:sz w:val="24"/>
          <w:szCs w:val="24"/>
        </w:rPr>
        <w:t xml:space="preserve">ould relate to any number of involvement activities but may include </w:t>
      </w:r>
      <w:r w:rsidR="00F0053C" w:rsidRPr="00F077D8">
        <w:rPr>
          <w:sz w:val="24"/>
          <w:szCs w:val="24"/>
        </w:rPr>
        <w:t>an initial</w:t>
      </w:r>
      <w:r w:rsidRPr="00F077D8">
        <w:rPr>
          <w:sz w:val="24"/>
          <w:szCs w:val="24"/>
        </w:rPr>
        <w:t xml:space="preserve"> idea, </w:t>
      </w:r>
      <w:r w:rsidR="00F0053C" w:rsidRPr="00F077D8">
        <w:rPr>
          <w:sz w:val="24"/>
          <w:szCs w:val="24"/>
        </w:rPr>
        <w:t xml:space="preserve">the </w:t>
      </w:r>
      <w:r w:rsidRPr="00F077D8">
        <w:rPr>
          <w:sz w:val="24"/>
          <w:szCs w:val="24"/>
        </w:rPr>
        <w:t>planning phase of a project,</w:t>
      </w:r>
      <w:r w:rsidR="006F421D" w:rsidRPr="00F077D8">
        <w:rPr>
          <w:sz w:val="24"/>
          <w:szCs w:val="24"/>
        </w:rPr>
        <w:t xml:space="preserve"> an email, telephone conversation or a more</w:t>
      </w:r>
      <w:r w:rsidRPr="00F077D8">
        <w:rPr>
          <w:sz w:val="24"/>
          <w:szCs w:val="24"/>
        </w:rPr>
        <w:t xml:space="preserve"> formalised Public Involvement eve</w:t>
      </w:r>
      <w:r w:rsidR="006F421D" w:rsidRPr="00F077D8">
        <w:rPr>
          <w:sz w:val="24"/>
          <w:szCs w:val="24"/>
        </w:rPr>
        <w:t xml:space="preserve">nt that is conducted as </w:t>
      </w:r>
      <w:r w:rsidRPr="00F077D8">
        <w:rPr>
          <w:sz w:val="24"/>
          <w:szCs w:val="24"/>
        </w:rPr>
        <w:t>part of a project</w:t>
      </w:r>
    </w:p>
    <w:p w14:paraId="68F6863A" w14:textId="3EEA5BDA" w:rsidR="003F2D42" w:rsidRPr="00F077D8" w:rsidRDefault="003F2D42" w:rsidP="00F077D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077D8">
        <w:rPr>
          <w:b/>
          <w:sz w:val="24"/>
          <w:szCs w:val="24"/>
        </w:rPr>
        <w:t>Who took part:</w:t>
      </w:r>
      <w:r w:rsidRPr="00F077D8">
        <w:rPr>
          <w:sz w:val="24"/>
          <w:szCs w:val="24"/>
        </w:rPr>
        <w:t xml:space="preserve"> Names/numbers/roles</w:t>
      </w:r>
      <w:r w:rsidR="00B87289">
        <w:rPr>
          <w:sz w:val="24"/>
          <w:szCs w:val="24"/>
        </w:rPr>
        <w:t>,</w:t>
      </w:r>
      <w:r w:rsidRPr="00F077D8">
        <w:rPr>
          <w:sz w:val="24"/>
          <w:szCs w:val="24"/>
        </w:rPr>
        <w:t xml:space="preserve"> as </w:t>
      </w:r>
      <w:proofErr w:type="gramStart"/>
      <w:r w:rsidRPr="00F077D8">
        <w:rPr>
          <w:sz w:val="24"/>
          <w:szCs w:val="24"/>
        </w:rPr>
        <w:t>appropriate</w:t>
      </w:r>
      <w:proofErr w:type="gramEnd"/>
    </w:p>
    <w:p w14:paraId="54885515" w14:textId="4174479A" w:rsidR="003F2D42" w:rsidRPr="00F077D8" w:rsidRDefault="003F2D42" w:rsidP="00F077D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077D8">
        <w:rPr>
          <w:b/>
          <w:sz w:val="24"/>
          <w:szCs w:val="24"/>
        </w:rPr>
        <w:t>Outcome:</w:t>
      </w:r>
      <w:r w:rsidRPr="00F077D8">
        <w:rPr>
          <w:sz w:val="24"/>
          <w:szCs w:val="24"/>
        </w:rPr>
        <w:t xml:space="preserve"> Immediate</w:t>
      </w:r>
      <w:r w:rsidR="000B452C">
        <w:rPr>
          <w:sz w:val="24"/>
          <w:szCs w:val="24"/>
        </w:rPr>
        <w:t>,</w:t>
      </w:r>
      <w:r w:rsidRPr="00F077D8">
        <w:rPr>
          <w:sz w:val="24"/>
          <w:szCs w:val="24"/>
        </w:rPr>
        <w:t xml:space="preserve"> demonstrable actions/ change</w:t>
      </w:r>
    </w:p>
    <w:p w14:paraId="0D34E3B1" w14:textId="32C88C50" w:rsidR="006F421D" w:rsidRPr="00F077D8" w:rsidRDefault="003F2D42" w:rsidP="00F077D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077D8">
        <w:rPr>
          <w:b/>
          <w:sz w:val="24"/>
          <w:szCs w:val="24"/>
        </w:rPr>
        <w:t>Impact:</w:t>
      </w:r>
      <w:r w:rsidR="006E7669" w:rsidRPr="00F077D8">
        <w:rPr>
          <w:sz w:val="24"/>
          <w:szCs w:val="24"/>
        </w:rPr>
        <w:t xml:space="preserve"> </w:t>
      </w:r>
      <w:r w:rsidR="00F0053C" w:rsidRPr="00F077D8">
        <w:rPr>
          <w:sz w:val="24"/>
          <w:szCs w:val="24"/>
        </w:rPr>
        <w:t>S</w:t>
      </w:r>
      <w:r w:rsidR="006E7669" w:rsidRPr="00F077D8">
        <w:rPr>
          <w:sz w:val="24"/>
          <w:szCs w:val="24"/>
        </w:rPr>
        <w:t xml:space="preserve">ustained change, </w:t>
      </w:r>
      <w:r w:rsidR="00F0053C" w:rsidRPr="00F077D8">
        <w:rPr>
          <w:sz w:val="24"/>
          <w:szCs w:val="24"/>
        </w:rPr>
        <w:t xml:space="preserve">this </w:t>
      </w:r>
      <w:r w:rsidR="006E7669" w:rsidRPr="00F077D8">
        <w:rPr>
          <w:sz w:val="24"/>
          <w:szCs w:val="24"/>
        </w:rPr>
        <w:t>can be intended/unintended, positive/negative.</w:t>
      </w:r>
    </w:p>
    <w:p w14:paraId="3C8121B4" w14:textId="77777777" w:rsidR="000B452C" w:rsidRDefault="006F421D" w:rsidP="000B452C">
      <w:pPr>
        <w:pStyle w:val="ListParagraph"/>
        <w:spacing w:line="276" w:lineRule="auto"/>
        <w:rPr>
          <w:sz w:val="24"/>
          <w:szCs w:val="24"/>
        </w:rPr>
      </w:pPr>
      <w:r w:rsidRPr="00F077D8">
        <w:rPr>
          <w:sz w:val="24"/>
          <w:szCs w:val="24"/>
        </w:rPr>
        <w:t>Please note that a challenge in</w:t>
      </w:r>
      <w:r w:rsidR="006E7669" w:rsidRPr="00F077D8">
        <w:rPr>
          <w:sz w:val="24"/>
          <w:szCs w:val="24"/>
        </w:rPr>
        <w:t xml:space="preserve"> measuring/capturing impact of </w:t>
      </w:r>
      <w:r w:rsidR="0057460C">
        <w:rPr>
          <w:sz w:val="24"/>
          <w:szCs w:val="24"/>
        </w:rPr>
        <w:t xml:space="preserve">public involvement </w:t>
      </w:r>
      <w:r w:rsidR="006E7669" w:rsidRPr="00F077D8">
        <w:rPr>
          <w:sz w:val="24"/>
          <w:szCs w:val="24"/>
        </w:rPr>
        <w:t>is</w:t>
      </w:r>
      <w:r w:rsidRPr="00F077D8">
        <w:rPr>
          <w:sz w:val="24"/>
          <w:szCs w:val="24"/>
        </w:rPr>
        <w:t xml:space="preserve"> that it is</w:t>
      </w:r>
      <w:r w:rsidR="006E7669" w:rsidRPr="00F077D8">
        <w:rPr>
          <w:sz w:val="24"/>
          <w:szCs w:val="24"/>
        </w:rPr>
        <w:t xml:space="preserve"> not always directly attributable</w:t>
      </w:r>
      <w:r w:rsidRPr="00F077D8">
        <w:rPr>
          <w:sz w:val="24"/>
          <w:szCs w:val="24"/>
        </w:rPr>
        <w:t xml:space="preserve"> to a given action. These impacts should s</w:t>
      </w:r>
      <w:r w:rsidR="00F0053C" w:rsidRPr="00F077D8">
        <w:rPr>
          <w:sz w:val="24"/>
          <w:szCs w:val="24"/>
        </w:rPr>
        <w:t>till be captured and reported</w:t>
      </w:r>
      <w:r w:rsidRPr="00F077D8">
        <w:rPr>
          <w:sz w:val="24"/>
          <w:szCs w:val="24"/>
        </w:rPr>
        <w:t>.</w:t>
      </w:r>
    </w:p>
    <w:p w14:paraId="156D2C65" w14:textId="36BE459B" w:rsidR="006E7669" w:rsidRPr="000B452C" w:rsidRDefault="00AA05A3" w:rsidP="000B452C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0B452C">
        <w:rPr>
          <w:b/>
          <w:sz w:val="24"/>
          <w:szCs w:val="24"/>
        </w:rPr>
        <w:t>Reflections/learning:</w:t>
      </w:r>
      <w:r w:rsidRPr="000B452C">
        <w:rPr>
          <w:sz w:val="24"/>
          <w:szCs w:val="24"/>
        </w:rPr>
        <w:t xml:space="preserve"> </w:t>
      </w:r>
      <w:r w:rsidR="00443E77" w:rsidRPr="000B452C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Reflect on the public involvement in terms of what was achieved and/or could be done differently. This will help you identify areas for </w:t>
      </w:r>
      <w:r w:rsidR="0057460C" w:rsidRPr="000B452C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potential future change and overall</w:t>
      </w:r>
      <w:r w:rsidR="00443E77" w:rsidRPr="000B452C">
        <w:rPr>
          <w:rStyle w:val="normaltextrun"/>
          <w:rFonts w:ascii="Calibri" w:hAnsi="Calibri" w:cs="Calibri"/>
          <w:color w:val="000000"/>
          <w:sz w:val="24"/>
          <w:shd w:val="clear" w:color="auto" w:fill="FFFFFF"/>
        </w:rPr>
        <w:t> learning.</w:t>
      </w:r>
    </w:p>
    <w:p w14:paraId="184CD6AA" w14:textId="0C6C0760" w:rsidR="003F2D42" w:rsidRDefault="007726D2" w:rsidP="003F2D42">
      <w:r>
        <w:t> </w:t>
      </w:r>
    </w:p>
    <w:sectPr w:rsidR="003F2D42" w:rsidSect="0088538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8EC8" w14:textId="77777777" w:rsidR="00A63682" w:rsidRDefault="00A63682" w:rsidP="000463B7">
      <w:pPr>
        <w:spacing w:after="0" w:line="240" w:lineRule="auto"/>
      </w:pPr>
      <w:r>
        <w:separator/>
      </w:r>
    </w:p>
  </w:endnote>
  <w:endnote w:type="continuationSeparator" w:id="0">
    <w:p w14:paraId="64AD9B99" w14:textId="77777777" w:rsidR="00A63682" w:rsidRDefault="00A63682" w:rsidP="0004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0776" w14:textId="2F7C12D5" w:rsidR="00160A36" w:rsidRDefault="00160A36" w:rsidP="007726D2">
    <w:pPr>
      <w:pStyle w:val="Footer"/>
      <w:tabs>
        <w:tab w:val="clear" w:pos="4513"/>
      </w:tabs>
      <w:rPr>
        <w:sz w:val="20"/>
      </w:rPr>
    </w:pPr>
    <w:r>
      <w:rPr>
        <w:rFonts w:cstheme="minorHAnsi"/>
        <w:sz w:val="20"/>
      </w:rPr>
      <w:t>Copyright ©</w:t>
    </w:r>
    <w:r>
      <w:rPr>
        <w:sz w:val="20"/>
      </w:rPr>
      <w:t xml:space="preserve"> 2019 People in Health West of England</w:t>
    </w:r>
    <w:r w:rsidR="00CF09CB">
      <w:rPr>
        <w:sz w:val="20"/>
      </w:rPr>
      <w:t xml:space="preserve"> (PHWE)</w:t>
    </w:r>
    <w:r>
      <w:rPr>
        <w:sz w:val="20"/>
      </w:rPr>
      <w:t xml:space="preserve">. This </w:t>
    </w:r>
    <w:r w:rsidR="009D3C0B">
      <w:rPr>
        <w:sz w:val="20"/>
      </w:rPr>
      <w:t>log</w:t>
    </w:r>
    <w:r>
      <w:rPr>
        <w:sz w:val="20"/>
      </w:rPr>
      <w:t xml:space="preserve"> may </w:t>
    </w:r>
    <w:r w:rsidR="00C26400">
      <w:rPr>
        <w:sz w:val="20"/>
      </w:rPr>
      <w:t xml:space="preserve">be </w:t>
    </w:r>
    <w:r w:rsidR="00921FF5">
      <w:rPr>
        <w:sz w:val="20"/>
      </w:rPr>
      <w:t xml:space="preserve">reproduced or </w:t>
    </w:r>
    <w:r w:rsidR="00C26400">
      <w:rPr>
        <w:sz w:val="20"/>
      </w:rPr>
      <w:t>adapted</w:t>
    </w:r>
    <w:r w:rsidR="00921FF5">
      <w:rPr>
        <w:sz w:val="20"/>
      </w:rPr>
      <w:t xml:space="preserve"> </w:t>
    </w:r>
    <w:r w:rsidR="00C26400">
      <w:rPr>
        <w:sz w:val="20"/>
      </w:rPr>
      <w:t xml:space="preserve">for </w:t>
    </w:r>
    <w:r w:rsidR="00937DC9">
      <w:rPr>
        <w:sz w:val="20"/>
      </w:rPr>
      <w:t xml:space="preserve">your personal and </w:t>
    </w:r>
    <w:r w:rsidR="003C27CB">
      <w:rPr>
        <w:sz w:val="20"/>
      </w:rPr>
      <w:t>non-commercial use</w:t>
    </w:r>
    <w:r w:rsidR="00ED3EBD">
      <w:rPr>
        <w:sz w:val="20"/>
      </w:rPr>
      <w:t xml:space="preserve">, but only if </w:t>
    </w:r>
    <w:r w:rsidR="001B364D">
      <w:rPr>
        <w:sz w:val="20"/>
      </w:rPr>
      <w:t>PHWE is acknowledged</w:t>
    </w:r>
    <w:r w:rsidR="00D2641F">
      <w:rPr>
        <w:sz w:val="20"/>
      </w:rPr>
      <w:t xml:space="preserve"> as the source of the material</w:t>
    </w:r>
    <w:r w:rsidR="009D3C0B">
      <w:rPr>
        <w:sz w:val="20"/>
      </w:rPr>
      <w:t>.</w:t>
    </w:r>
    <w:r w:rsidR="00C708AF">
      <w:rPr>
        <w:sz w:val="20"/>
      </w:rPr>
      <w:t xml:space="preserve"> </w:t>
    </w:r>
  </w:p>
  <w:p w14:paraId="016E1FFD" w14:textId="77777777" w:rsidR="00160A36" w:rsidRDefault="00160A36" w:rsidP="007726D2">
    <w:pPr>
      <w:pStyle w:val="Footer"/>
      <w:tabs>
        <w:tab w:val="clear" w:pos="4513"/>
      </w:tabs>
      <w:rPr>
        <w:sz w:val="20"/>
      </w:rPr>
    </w:pPr>
  </w:p>
  <w:p w14:paraId="34A62847" w14:textId="7E8104F7" w:rsidR="00F63855" w:rsidRDefault="00325724" w:rsidP="00160A36">
    <w:pPr>
      <w:pStyle w:val="Footer"/>
      <w:tabs>
        <w:tab w:val="clear" w:pos="4513"/>
      </w:tabs>
    </w:pPr>
    <w:r w:rsidRPr="00325724">
      <w:rPr>
        <w:i/>
        <w:sz w:val="20"/>
      </w:rPr>
      <w:t>Last updated: 1</w:t>
    </w:r>
    <w:r w:rsidR="00C82D61">
      <w:rPr>
        <w:i/>
        <w:sz w:val="20"/>
      </w:rPr>
      <w:t>0/01/2020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5E01" w14:textId="77777777" w:rsidR="00A63682" w:rsidRDefault="00A63682" w:rsidP="000463B7">
      <w:pPr>
        <w:spacing w:after="0" w:line="240" w:lineRule="auto"/>
      </w:pPr>
      <w:r>
        <w:separator/>
      </w:r>
    </w:p>
  </w:footnote>
  <w:footnote w:type="continuationSeparator" w:id="0">
    <w:p w14:paraId="19D3F36A" w14:textId="77777777" w:rsidR="00A63682" w:rsidRDefault="00A63682" w:rsidP="0004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EB27" w14:textId="07F0CFD0" w:rsidR="00160A36" w:rsidRDefault="00160A36">
    <w:pPr>
      <w:pStyle w:val="Header"/>
    </w:pPr>
    <w:r w:rsidRPr="00325724">
      <w:rPr>
        <w:i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3C6113B0" wp14:editId="16EA6D5C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772920" cy="438150"/>
          <wp:effectExtent l="0" t="0" r="0" b="0"/>
          <wp:wrapTight wrapText="bothSides">
            <wp:wrapPolygon edited="0">
              <wp:start x="0" y="0"/>
              <wp:lineTo x="0" y="20661"/>
              <wp:lineTo x="21352" y="20661"/>
              <wp:lineTo x="213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7E0F"/>
    <w:multiLevelType w:val="hybridMultilevel"/>
    <w:tmpl w:val="32682828"/>
    <w:lvl w:ilvl="0" w:tplc="C1F66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45503"/>
    <w:multiLevelType w:val="hybridMultilevel"/>
    <w:tmpl w:val="81EC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B14"/>
    <w:multiLevelType w:val="hybridMultilevel"/>
    <w:tmpl w:val="BF3E6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125C8"/>
    <w:multiLevelType w:val="hybridMultilevel"/>
    <w:tmpl w:val="4F28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8C"/>
    <w:rsid w:val="000463B7"/>
    <w:rsid w:val="000912A8"/>
    <w:rsid w:val="000B452C"/>
    <w:rsid w:val="000E610E"/>
    <w:rsid w:val="000F2E46"/>
    <w:rsid w:val="00112D44"/>
    <w:rsid w:val="001178ED"/>
    <w:rsid w:val="001262C4"/>
    <w:rsid w:val="00160A36"/>
    <w:rsid w:val="00162206"/>
    <w:rsid w:val="0016510A"/>
    <w:rsid w:val="001A4705"/>
    <w:rsid w:val="001B364D"/>
    <w:rsid w:val="002336E2"/>
    <w:rsid w:val="00243D11"/>
    <w:rsid w:val="00260A52"/>
    <w:rsid w:val="002B3D3C"/>
    <w:rsid w:val="00316F65"/>
    <w:rsid w:val="00325724"/>
    <w:rsid w:val="00341A3D"/>
    <w:rsid w:val="003C27CB"/>
    <w:rsid w:val="003F2407"/>
    <w:rsid w:val="003F2D42"/>
    <w:rsid w:val="0041021C"/>
    <w:rsid w:val="00443E77"/>
    <w:rsid w:val="00484B19"/>
    <w:rsid w:val="004F43BC"/>
    <w:rsid w:val="00521BE1"/>
    <w:rsid w:val="0057460C"/>
    <w:rsid w:val="005B5B5A"/>
    <w:rsid w:val="00603B7E"/>
    <w:rsid w:val="006E7669"/>
    <w:rsid w:val="006F421D"/>
    <w:rsid w:val="00742800"/>
    <w:rsid w:val="007726D2"/>
    <w:rsid w:val="00773A29"/>
    <w:rsid w:val="007E6096"/>
    <w:rsid w:val="007E76A8"/>
    <w:rsid w:val="0088538C"/>
    <w:rsid w:val="008C7CA4"/>
    <w:rsid w:val="00921FF5"/>
    <w:rsid w:val="00937DC9"/>
    <w:rsid w:val="009D3C0B"/>
    <w:rsid w:val="009E5896"/>
    <w:rsid w:val="00A63682"/>
    <w:rsid w:val="00A73601"/>
    <w:rsid w:val="00AA05A3"/>
    <w:rsid w:val="00B1017D"/>
    <w:rsid w:val="00B1121B"/>
    <w:rsid w:val="00B40E3A"/>
    <w:rsid w:val="00B87289"/>
    <w:rsid w:val="00BF39C4"/>
    <w:rsid w:val="00C0168F"/>
    <w:rsid w:val="00C01DD2"/>
    <w:rsid w:val="00C26400"/>
    <w:rsid w:val="00C44954"/>
    <w:rsid w:val="00C5069A"/>
    <w:rsid w:val="00C708AF"/>
    <w:rsid w:val="00C82D61"/>
    <w:rsid w:val="00CB696E"/>
    <w:rsid w:val="00CF09CB"/>
    <w:rsid w:val="00CF4177"/>
    <w:rsid w:val="00D2344F"/>
    <w:rsid w:val="00D2641F"/>
    <w:rsid w:val="00D712A3"/>
    <w:rsid w:val="00DA2799"/>
    <w:rsid w:val="00DB13E6"/>
    <w:rsid w:val="00E502F5"/>
    <w:rsid w:val="00E83AD1"/>
    <w:rsid w:val="00E96D2E"/>
    <w:rsid w:val="00EA30E7"/>
    <w:rsid w:val="00ED3EBD"/>
    <w:rsid w:val="00F0053C"/>
    <w:rsid w:val="00F077D8"/>
    <w:rsid w:val="00F63855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5B323C"/>
  <w15:chartTrackingRefBased/>
  <w15:docId w15:val="{E6CDA918-E5FE-4723-AD92-438EBC20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B7"/>
  </w:style>
  <w:style w:type="paragraph" w:styleId="Footer">
    <w:name w:val="footer"/>
    <w:basedOn w:val="Normal"/>
    <w:link w:val="FooterChar"/>
    <w:uiPriority w:val="99"/>
    <w:unhideWhenUsed/>
    <w:rsid w:val="0004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B7"/>
  </w:style>
  <w:style w:type="character" w:styleId="CommentReference">
    <w:name w:val="annotation reference"/>
    <w:basedOn w:val="DefaultParagraphFont"/>
    <w:uiPriority w:val="99"/>
    <w:semiHidden/>
    <w:unhideWhenUsed/>
    <w:rsid w:val="0011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8E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41A3D"/>
  </w:style>
  <w:style w:type="character" w:customStyle="1" w:styleId="contextualspellingandgrammarerror">
    <w:name w:val="contextualspellingandgrammarerror"/>
    <w:basedOn w:val="DefaultParagraphFont"/>
    <w:rsid w:val="0034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D9EFADB934419AA4DF3E57A6437F" ma:contentTypeVersion="12" ma:contentTypeDescription="Create a new document." ma:contentTypeScope="" ma:versionID="1116deee4553e6d105caf076e8a51dea">
  <xsd:schema xmlns:xsd="http://www.w3.org/2001/XMLSchema" xmlns:xs="http://www.w3.org/2001/XMLSchema" xmlns:p="http://schemas.microsoft.com/office/2006/metadata/properties" xmlns:ns2="d9dd8c7b-81c0-4ce7-b08f-b0c27d63efbd" xmlns:ns3="c4977a5d-be81-4d22-a7d4-3f5b09e76760" targetNamespace="http://schemas.microsoft.com/office/2006/metadata/properties" ma:root="true" ma:fieldsID="8f8a358908b3dfca1578c49c67cc41a2" ns2:_="" ns3:_="">
    <xsd:import namespace="d9dd8c7b-81c0-4ce7-b08f-b0c27d63efbd"/>
    <xsd:import namespace="c4977a5d-be81-4d22-a7d4-3f5b09e767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8c7b-81c0-4ce7-b08f-b0c27d63ef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7a5d-be81-4d22-a7d4-3f5b09e76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5BB5A-C5AE-4735-BE29-22AD0D991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6049E-9E9A-42FC-9163-E9958BE034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4977a5d-be81-4d22-a7d4-3f5b09e76760"/>
    <ds:schemaRef ds:uri="d9dd8c7b-81c0-4ce7-b08f-b0c27d63efb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0DB085-E7E5-4665-89A7-1C7EFB62D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d8c7b-81c0-4ce7-b08f-b0c27d63efbd"/>
    <ds:schemaRef ds:uri="c4977a5d-be81-4d22-a7d4-3f5b09e76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PHWE</dc:creator>
  <cp:keywords/>
  <dc:description/>
  <cp:lastModifiedBy>Carmel McGrath</cp:lastModifiedBy>
  <cp:revision>2</cp:revision>
  <cp:lastPrinted>2019-12-16T13:05:00Z</cp:lastPrinted>
  <dcterms:created xsi:type="dcterms:W3CDTF">2022-08-10T12:24:00Z</dcterms:created>
  <dcterms:modified xsi:type="dcterms:W3CDTF">2022-08-10T12:24:00Z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0x0101005D5ED9EFADB934419AA4DF3E57A6437F</vt:lpwstr>
  </property>
</Properties>
</file>